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8C1D" w14:textId="77777777" w:rsidR="00EE2432" w:rsidRDefault="00EE2432">
      <w:pPr>
        <w:rPr>
          <w:rFonts w:ascii="Arial" w:eastAsia="Times New Roman" w:hAnsi="Arial" w:cs="Arial"/>
          <w:kern w:val="0"/>
          <w:sz w:val="23"/>
          <w:szCs w:val="23"/>
          <w:lang w:eastAsia="en-GB"/>
          <w14:ligatures w14:val="none"/>
        </w:rPr>
      </w:pPr>
      <w:r>
        <w:rPr>
          <w:rFonts w:ascii="Arial" w:eastAsia="Times New Roman" w:hAnsi="Arial" w:cs="Arial"/>
          <w:noProof/>
          <w:kern w:val="0"/>
          <w:sz w:val="23"/>
          <w:szCs w:val="23"/>
          <w:lang w:eastAsia="en-GB"/>
          <w14:ligatures w14:val="none"/>
        </w:rPr>
        <w:drawing>
          <wp:inline distT="0" distB="0" distL="0" distR="0" wp14:anchorId="39A4C38F" wp14:editId="00EF2ADB">
            <wp:extent cx="5426075" cy="1816735"/>
            <wp:effectExtent l="0" t="0" r="3175" b="0"/>
            <wp:docPr id="1290640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6075" cy="1816735"/>
                    </a:xfrm>
                    <a:prstGeom prst="rect">
                      <a:avLst/>
                    </a:prstGeom>
                    <a:noFill/>
                  </pic:spPr>
                </pic:pic>
              </a:graphicData>
            </a:graphic>
          </wp:inline>
        </w:drawing>
      </w:r>
    </w:p>
    <w:p w14:paraId="4BA7FD84" w14:textId="77777777" w:rsidR="00EE2432" w:rsidRDefault="00EE2432">
      <w:pPr>
        <w:rPr>
          <w:rFonts w:ascii="Arial" w:eastAsia="Times New Roman" w:hAnsi="Arial" w:cs="Arial"/>
          <w:kern w:val="0"/>
          <w:sz w:val="23"/>
          <w:szCs w:val="23"/>
          <w:lang w:eastAsia="en-GB"/>
          <w14:ligatures w14:val="none"/>
        </w:rPr>
      </w:pPr>
    </w:p>
    <w:p w14:paraId="06B587A6" w14:textId="77777777" w:rsidR="003A419F" w:rsidRDefault="00EE2432">
      <w:pPr>
        <w:rPr>
          <w:rFonts w:ascii="Arial" w:eastAsia="Times New Roman" w:hAnsi="Arial" w:cs="Arial"/>
          <w:kern w:val="0"/>
          <w:sz w:val="23"/>
          <w:szCs w:val="23"/>
          <w:lang w:eastAsia="en-GB"/>
          <w14:ligatures w14:val="none"/>
        </w:rPr>
      </w:pPr>
      <w:r w:rsidRPr="00F3602E">
        <w:rPr>
          <w:rFonts w:ascii="Arial" w:eastAsia="Times New Roman" w:hAnsi="Arial" w:cs="Arial"/>
          <w:kern w:val="0"/>
          <w:sz w:val="23"/>
          <w:szCs w:val="23"/>
          <w:lang w:eastAsia="en-GB"/>
          <w14:ligatures w14:val="none"/>
        </w:rPr>
        <w:t>Welcome to the latest bulletin from the Department for Energy Security and Net Zero.</w:t>
      </w:r>
    </w:p>
    <w:p w14:paraId="7D21A4D9" w14:textId="7777777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b/>
          <w:bCs/>
          <w:kern w:val="0"/>
          <w:sz w:val="23"/>
          <w:szCs w:val="23"/>
          <w:lang w:eastAsia="en-GB"/>
          <w14:ligatures w14:val="none"/>
        </w:rPr>
        <w:t xml:space="preserve">Last chance to apply for help with energy </w:t>
      </w:r>
      <w:proofErr w:type="gramStart"/>
      <w:r w:rsidRPr="00F3602E">
        <w:rPr>
          <w:rFonts w:ascii="Arial" w:eastAsia="Times New Roman" w:hAnsi="Arial" w:cs="Arial"/>
          <w:b/>
          <w:bCs/>
          <w:kern w:val="0"/>
          <w:sz w:val="23"/>
          <w:szCs w:val="23"/>
          <w:lang w:eastAsia="en-GB"/>
          <w14:ligatures w14:val="none"/>
        </w:rPr>
        <w:t>bills</w:t>
      </w:r>
      <w:proofErr w:type="gramEnd"/>
    </w:p>
    <w:p w14:paraId="0EBE05DB" w14:textId="0FE5DB6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Customers with pre-payment meters are eligible for vouchers under the Energy Bill Support Scheme to help with their bills</w:t>
      </w:r>
      <w:proofErr w:type="gramStart"/>
      <w:r w:rsidRPr="00F3602E">
        <w:rPr>
          <w:rFonts w:ascii="Arial" w:eastAsia="Times New Roman" w:hAnsi="Arial" w:cs="Arial"/>
          <w:kern w:val="0"/>
          <w:sz w:val="23"/>
          <w:szCs w:val="23"/>
          <w:lang w:eastAsia="en-GB"/>
          <w14:ligatures w14:val="none"/>
        </w:rPr>
        <w:t xml:space="preserve">. </w:t>
      </w:r>
      <w:proofErr w:type="gramEnd"/>
      <w:r w:rsidRPr="00F3602E">
        <w:rPr>
          <w:rFonts w:ascii="Arial" w:eastAsia="Times New Roman" w:hAnsi="Arial" w:cs="Arial"/>
          <w:kern w:val="0"/>
          <w:sz w:val="23"/>
          <w:szCs w:val="23"/>
          <w:lang w:eastAsia="en-GB"/>
          <w14:ligatures w14:val="none"/>
        </w:rPr>
        <w:t>Vouchers must be claimed by 30 June, and we are working to ensure that all of those who are eligible receive the support to which they are entitled.</w:t>
      </w:r>
    </w:p>
    <w:p w14:paraId="2AF36120" w14:textId="7777777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We have put together a </w:t>
      </w:r>
      <w:hyperlink r:id="rId6" w:anchor="/prepayment-meters/poster" w:tgtFrame="_blank" w:history="1">
        <w:r w:rsidRPr="00F3602E">
          <w:rPr>
            <w:rFonts w:ascii="Arial" w:eastAsia="Times New Roman" w:hAnsi="Arial" w:cs="Arial"/>
            <w:color w:val="1D5782"/>
            <w:kern w:val="0"/>
            <w:sz w:val="23"/>
            <w:szCs w:val="23"/>
            <w:u w:val="single"/>
            <w:lang w:eastAsia="en-GB"/>
            <w14:ligatures w14:val="none"/>
          </w:rPr>
          <w:t>toolkit</w:t>
        </w:r>
      </w:hyperlink>
      <w:r w:rsidRPr="00F3602E">
        <w:rPr>
          <w:rFonts w:ascii="Arial" w:eastAsia="Times New Roman" w:hAnsi="Arial" w:cs="Arial"/>
          <w:kern w:val="0"/>
          <w:sz w:val="23"/>
          <w:szCs w:val="23"/>
          <w:lang w:eastAsia="en-GB"/>
          <w14:ligatures w14:val="none"/>
        </w:rPr>
        <w:t> containing posters and digital assets to remind people to apply before the deadline and would be grateful if you could share these on your social channels or any public facing displays you may have.</w:t>
      </w:r>
    </w:p>
    <w:p w14:paraId="55E1D5CD" w14:textId="77777777" w:rsidR="00EE2432" w:rsidRDefault="00EE2432" w:rsidP="00EE2432">
      <w:pPr>
        <w:rPr>
          <w:rFonts w:ascii="Arial" w:eastAsia="Times New Roman" w:hAnsi="Arial" w:cs="Arial"/>
          <w:kern w:val="0"/>
          <w:sz w:val="23"/>
          <w:szCs w:val="23"/>
          <w:lang w:eastAsia="en-GB"/>
          <w14:ligatures w14:val="none"/>
        </w:rPr>
      </w:pPr>
      <w:r w:rsidRPr="00F3602E">
        <w:rPr>
          <w:rFonts w:ascii="Arial" w:eastAsia="Times New Roman" w:hAnsi="Arial" w:cs="Arial"/>
          <w:kern w:val="0"/>
          <w:sz w:val="23"/>
          <w:szCs w:val="23"/>
          <w:lang w:eastAsia="en-GB"/>
          <w14:ligatures w14:val="none"/>
        </w:rPr>
        <w:t>We will also be mounting a big push on social media on </w:t>
      </w:r>
      <w:r w:rsidRPr="00F3602E">
        <w:rPr>
          <w:rFonts w:ascii="Arial" w:eastAsia="Times New Roman" w:hAnsi="Arial" w:cs="Arial"/>
          <w:b/>
          <w:bCs/>
          <w:kern w:val="0"/>
          <w:sz w:val="23"/>
          <w:szCs w:val="23"/>
          <w:lang w:eastAsia="en-GB"/>
          <w14:ligatures w14:val="none"/>
        </w:rPr>
        <w:t>31 May </w:t>
      </w:r>
      <w:r w:rsidRPr="00F3602E">
        <w:rPr>
          <w:rFonts w:ascii="Arial" w:eastAsia="Times New Roman" w:hAnsi="Arial" w:cs="Arial"/>
          <w:kern w:val="0"/>
          <w:sz w:val="23"/>
          <w:szCs w:val="23"/>
          <w:lang w:eastAsia="en-GB"/>
          <w14:ligatures w14:val="none"/>
        </w:rPr>
        <w:t>and would appreciate your support to help ensure the message reaches the widest audience.</w:t>
      </w:r>
    </w:p>
    <w:p w14:paraId="53D3F6C2" w14:textId="77777777" w:rsidR="00EE2432" w:rsidRDefault="00EE2432" w:rsidP="00EE2432">
      <w:pPr>
        <w:rPr>
          <w:rFonts w:ascii="Arial" w:eastAsia="Times New Roman" w:hAnsi="Arial" w:cs="Arial"/>
          <w:kern w:val="0"/>
          <w:sz w:val="23"/>
          <w:szCs w:val="23"/>
          <w:lang w:eastAsia="en-GB"/>
          <w14:ligatures w14:val="none"/>
        </w:rPr>
      </w:pPr>
    </w:p>
    <w:p w14:paraId="05AE4FCA" w14:textId="001ECA8D"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b/>
          <w:bCs/>
          <w:kern w:val="0"/>
          <w:sz w:val="23"/>
          <w:szCs w:val="23"/>
          <w:lang w:eastAsia="en-GB"/>
          <w14:ligatures w14:val="none"/>
        </w:rPr>
        <w:t xml:space="preserve">Ofgem announces new energy price </w:t>
      </w:r>
      <w:proofErr w:type="gramStart"/>
      <w:r w:rsidRPr="00F3602E">
        <w:rPr>
          <w:rFonts w:ascii="Arial" w:eastAsia="Times New Roman" w:hAnsi="Arial" w:cs="Arial"/>
          <w:b/>
          <w:bCs/>
          <w:kern w:val="0"/>
          <w:sz w:val="23"/>
          <w:szCs w:val="23"/>
          <w:lang w:eastAsia="en-GB"/>
          <w14:ligatures w14:val="none"/>
        </w:rPr>
        <w:t>cap</w:t>
      </w:r>
      <w:proofErr w:type="gramEnd"/>
    </w:p>
    <w:p w14:paraId="0B37ADA9" w14:textId="7777777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Ofgem has announced that the </w:t>
      </w:r>
      <w:hyperlink r:id="rId7" w:tgtFrame="_blank" w:history="1">
        <w:r w:rsidRPr="00F3602E">
          <w:rPr>
            <w:rFonts w:ascii="Arial" w:eastAsia="Times New Roman" w:hAnsi="Arial" w:cs="Arial"/>
            <w:color w:val="1D5782"/>
            <w:kern w:val="0"/>
            <w:sz w:val="23"/>
            <w:szCs w:val="23"/>
            <w:u w:val="single"/>
            <w:lang w:eastAsia="en-GB"/>
            <w14:ligatures w14:val="none"/>
          </w:rPr>
          <w:t>energy price cap</w:t>
        </w:r>
      </w:hyperlink>
      <w:r w:rsidRPr="00F3602E">
        <w:rPr>
          <w:rFonts w:ascii="Arial" w:eastAsia="Times New Roman" w:hAnsi="Arial" w:cs="Arial"/>
          <w:kern w:val="0"/>
          <w:sz w:val="23"/>
          <w:szCs w:val="23"/>
          <w:lang w:eastAsia="en-GB"/>
          <w14:ligatures w14:val="none"/>
        </w:rPr>
        <w:t> will be set at an annual level of £2,074 from 1 July. This is a reduction of £426 and reflects recent falls in wholesale energy prices.</w:t>
      </w:r>
    </w:p>
    <w:p w14:paraId="720DE57D" w14:textId="7777777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Customers need take no action following this morning’s announcement.</w:t>
      </w:r>
    </w:p>
    <w:p w14:paraId="1A29D5FD" w14:textId="77777777" w:rsidR="00EE2432" w:rsidRDefault="00EE2432" w:rsidP="00EE2432">
      <w:pPr>
        <w:rPr>
          <w:rFonts w:ascii="Arial" w:eastAsia="Times New Roman" w:hAnsi="Arial" w:cs="Arial"/>
          <w:kern w:val="0"/>
          <w:sz w:val="23"/>
          <w:szCs w:val="23"/>
          <w:lang w:eastAsia="en-GB"/>
          <w14:ligatures w14:val="none"/>
        </w:rPr>
      </w:pPr>
      <w:r w:rsidRPr="00F3602E">
        <w:rPr>
          <w:rFonts w:ascii="Arial" w:eastAsia="Times New Roman" w:hAnsi="Arial" w:cs="Arial"/>
          <w:kern w:val="0"/>
          <w:sz w:val="23"/>
          <w:szCs w:val="23"/>
          <w:lang w:eastAsia="en-GB"/>
          <w14:ligatures w14:val="none"/>
        </w:rPr>
        <w:t>The Secretary of State </w:t>
      </w:r>
      <w:hyperlink r:id="rId8" w:tgtFrame="_blank" w:history="1">
        <w:r w:rsidRPr="00F3602E">
          <w:rPr>
            <w:rFonts w:ascii="Arial" w:eastAsia="Times New Roman" w:hAnsi="Arial" w:cs="Arial"/>
            <w:color w:val="1D5782"/>
            <w:kern w:val="0"/>
            <w:sz w:val="23"/>
            <w:szCs w:val="23"/>
            <w:u w:val="single"/>
            <w:lang w:eastAsia="en-GB"/>
            <w14:ligatures w14:val="none"/>
          </w:rPr>
          <w:t>tweeted</w:t>
        </w:r>
      </w:hyperlink>
      <w:r w:rsidRPr="00F3602E">
        <w:rPr>
          <w:rFonts w:ascii="Arial" w:eastAsia="Times New Roman" w:hAnsi="Arial" w:cs="Arial"/>
          <w:kern w:val="0"/>
          <w:sz w:val="23"/>
          <w:szCs w:val="23"/>
          <w:lang w:eastAsia="en-GB"/>
          <w14:ligatures w14:val="none"/>
        </w:rPr>
        <w:t> about the updated price cap and we have published an </w:t>
      </w:r>
      <w:hyperlink r:id="rId9" w:tgtFrame="_blank" w:history="1">
        <w:r w:rsidRPr="00F3602E">
          <w:rPr>
            <w:rFonts w:ascii="Arial" w:eastAsia="Times New Roman" w:hAnsi="Arial" w:cs="Arial"/>
            <w:color w:val="1D5782"/>
            <w:kern w:val="0"/>
            <w:sz w:val="23"/>
            <w:szCs w:val="23"/>
            <w:u w:val="single"/>
            <w:lang w:eastAsia="en-GB"/>
            <w14:ligatures w14:val="none"/>
          </w:rPr>
          <w:t>explainer video</w:t>
        </w:r>
      </w:hyperlink>
      <w:r w:rsidRPr="00F3602E">
        <w:rPr>
          <w:rFonts w:ascii="Arial" w:eastAsia="Times New Roman" w:hAnsi="Arial" w:cs="Arial"/>
          <w:kern w:val="0"/>
          <w:sz w:val="23"/>
          <w:szCs w:val="23"/>
          <w:lang w:eastAsia="en-GB"/>
          <w14:ligatures w14:val="none"/>
        </w:rPr>
        <w:t>, and we would be grateful if you could help to amplify these on your channels.</w:t>
      </w:r>
    </w:p>
    <w:p w14:paraId="5202FBD6" w14:textId="77777777" w:rsidR="00EE2432" w:rsidRPr="00F3602E"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b/>
          <w:bCs/>
          <w:kern w:val="0"/>
          <w:sz w:val="23"/>
          <w:szCs w:val="23"/>
          <w:lang w:eastAsia="en-GB"/>
          <w14:ligatures w14:val="none"/>
        </w:rPr>
        <w:t>In other news</w:t>
      </w:r>
    </w:p>
    <w:p w14:paraId="57843208" w14:textId="77777777" w:rsidR="00EE2432" w:rsidRPr="00F3602E" w:rsidRDefault="00EE2432" w:rsidP="00EE2432">
      <w:pPr>
        <w:numPr>
          <w:ilvl w:val="0"/>
          <w:numId w:val="1"/>
        </w:numPr>
        <w:spacing w:after="0" w:line="240" w:lineRule="auto"/>
        <w:ind w:left="945"/>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Minister Stuart spoke at the Innovation Zero conference to update on the government's commitment to Net Zero and the progress made by the </w:t>
      </w:r>
      <w:hyperlink r:id="rId10" w:tgtFrame="_blank" w:history="1">
        <w:r w:rsidRPr="00F3602E">
          <w:rPr>
            <w:rFonts w:ascii="Arial" w:eastAsia="Times New Roman" w:hAnsi="Arial" w:cs="Arial"/>
            <w:color w:val="1D5782"/>
            <w:kern w:val="0"/>
            <w:sz w:val="23"/>
            <w:szCs w:val="23"/>
            <w:u w:val="single"/>
            <w:lang w:eastAsia="en-GB"/>
            <w14:ligatures w14:val="none"/>
          </w:rPr>
          <w:t>Net Zero Innovation Portfolio</w:t>
        </w:r>
      </w:hyperlink>
      <w:r w:rsidRPr="00F3602E">
        <w:rPr>
          <w:rFonts w:ascii="Arial" w:eastAsia="Times New Roman" w:hAnsi="Arial" w:cs="Arial"/>
          <w:kern w:val="0"/>
          <w:sz w:val="23"/>
          <w:szCs w:val="23"/>
          <w:lang w:eastAsia="en-GB"/>
          <w14:ligatures w14:val="none"/>
        </w:rPr>
        <w:t>.</w:t>
      </w:r>
    </w:p>
    <w:p w14:paraId="05804F53" w14:textId="77777777" w:rsidR="00EE2432" w:rsidRPr="00F3602E" w:rsidRDefault="00EE2432" w:rsidP="00EE2432">
      <w:pPr>
        <w:numPr>
          <w:ilvl w:val="0"/>
          <w:numId w:val="1"/>
        </w:numPr>
        <w:spacing w:after="0" w:line="240" w:lineRule="auto"/>
        <w:ind w:left="945"/>
        <w:rPr>
          <w:rFonts w:ascii="Times New Roman" w:eastAsia="Times New Roman" w:hAnsi="Times New Roman" w:cs="Times New Roman"/>
          <w:kern w:val="0"/>
          <w:sz w:val="24"/>
          <w:szCs w:val="24"/>
          <w:lang w:eastAsia="en-GB"/>
          <w14:ligatures w14:val="none"/>
        </w:rPr>
      </w:pPr>
      <w:r w:rsidRPr="00F3602E">
        <w:rPr>
          <w:rFonts w:ascii="Arial" w:eastAsia="Times New Roman" w:hAnsi="Arial" w:cs="Arial"/>
          <w:kern w:val="0"/>
          <w:sz w:val="23"/>
          <w:szCs w:val="23"/>
          <w:lang w:eastAsia="en-GB"/>
          <w14:ligatures w14:val="none"/>
        </w:rPr>
        <w:t>The first meeting of the new </w:t>
      </w:r>
      <w:hyperlink r:id="rId11" w:tgtFrame="_blank" w:history="1">
        <w:r w:rsidRPr="00F3602E">
          <w:rPr>
            <w:rFonts w:ascii="Arial" w:eastAsia="Times New Roman" w:hAnsi="Arial" w:cs="Arial"/>
            <w:color w:val="1D5782"/>
            <w:kern w:val="0"/>
            <w:sz w:val="23"/>
            <w:szCs w:val="23"/>
            <w:u w:val="single"/>
            <w:lang w:eastAsia="en-GB"/>
            <w14:ligatures w14:val="none"/>
          </w:rPr>
          <w:t>Solar Taskforce</w:t>
        </w:r>
      </w:hyperlink>
      <w:r w:rsidRPr="00F3602E">
        <w:rPr>
          <w:rFonts w:ascii="Arial" w:eastAsia="Times New Roman" w:hAnsi="Arial" w:cs="Arial"/>
          <w:kern w:val="0"/>
          <w:sz w:val="23"/>
          <w:szCs w:val="23"/>
          <w:lang w:eastAsia="en-GB"/>
          <w14:ligatures w14:val="none"/>
        </w:rPr>
        <w:t> took place this week, and discussed how to encourage more businesses and households to install solar panels to help reduce bills alongside plans to increase the solar workforce and secure supply chains as part of the government’s target to increase solar capacity by nearly fivefold to 70GW by 2035.</w:t>
      </w:r>
    </w:p>
    <w:p w14:paraId="266FE4A4" w14:textId="77777777" w:rsidR="00EE2432" w:rsidRPr="00EE2432" w:rsidRDefault="00D579FA" w:rsidP="00EE2432">
      <w:pPr>
        <w:numPr>
          <w:ilvl w:val="0"/>
          <w:numId w:val="1"/>
        </w:numPr>
        <w:spacing w:after="225" w:line="240" w:lineRule="auto"/>
        <w:ind w:left="945"/>
        <w:rPr>
          <w:rFonts w:ascii="Times New Roman" w:eastAsia="Times New Roman" w:hAnsi="Times New Roman" w:cs="Times New Roman"/>
          <w:kern w:val="0"/>
          <w:sz w:val="24"/>
          <w:szCs w:val="24"/>
          <w:lang w:eastAsia="en-GB"/>
          <w14:ligatures w14:val="none"/>
        </w:rPr>
      </w:pPr>
      <w:hyperlink r:id="rId12" w:tgtFrame="_blank" w:history="1">
        <w:r w:rsidR="00EE2432" w:rsidRPr="00F3602E">
          <w:rPr>
            <w:rFonts w:ascii="Arial" w:eastAsia="Times New Roman" w:hAnsi="Arial" w:cs="Arial"/>
            <w:color w:val="1D5782"/>
            <w:kern w:val="0"/>
            <w:sz w:val="23"/>
            <w:szCs w:val="23"/>
            <w:u w:val="single"/>
            <w:lang w:eastAsia="en-GB"/>
            <w14:ligatures w14:val="none"/>
          </w:rPr>
          <w:t>New figures published today</w:t>
        </w:r>
      </w:hyperlink>
      <w:r w:rsidR="00EE2432" w:rsidRPr="00F3602E">
        <w:rPr>
          <w:rFonts w:ascii="Arial" w:eastAsia="Times New Roman" w:hAnsi="Arial" w:cs="Arial"/>
          <w:kern w:val="0"/>
          <w:sz w:val="23"/>
          <w:szCs w:val="23"/>
          <w:lang w:eastAsia="en-GB"/>
          <w14:ligatures w14:val="none"/>
        </w:rPr>
        <w:t> show that the UK has gone a full year without importing any Russian gas</w:t>
      </w:r>
      <w:proofErr w:type="gramStart"/>
      <w:r w:rsidR="00EE2432" w:rsidRPr="00F3602E">
        <w:rPr>
          <w:rFonts w:ascii="Arial" w:eastAsia="Times New Roman" w:hAnsi="Arial" w:cs="Arial"/>
          <w:kern w:val="0"/>
          <w:sz w:val="23"/>
          <w:szCs w:val="23"/>
          <w:lang w:eastAsia="en-GB"/>
          <w14:ligatures w14:val="none"/>
        </w:rPr>
        <w:t xml:space="preserve">. </w:t>
      </w:r>
      <w:proofErr w:type="gramEnd"/>
      <w:r w:rsidR="00EE2432" w:rsidRPr="00F3602E">
        <w:rPr>
          <w:rFonts w:ascii="Arial" w:eastAsia="Times New Roman" w:hAnsi="Arial" w:cs="Arial"/>
          <w:kern w:val="0"/>
          <w:sz w:val="23"/>
          <w:szCs w:val="23"/>
          <w:lang w:eastAsia="en-GB"/>
          <w14:ligatures w14:val="none"/>
        </w:rPr>
        <w:t xml:space="preserve">At the same time, UK gas exports to Europe tripled </w:t>
      </w:r>
      <w:r w:rsidR="00EE2432" w:rsidRPr="00F3602E">
        <w:rPr>
          <w:rFonts w:ascii="Arial" w:eastAsia="Times New Roman" w:hAnsi="Arial" w:cs="Arial"/>
          <w:kern w:val="0"/>
          <w:sz w:val="23"/>
          <w:szCs w:val="23"/>
          <w:lang w:eastAsia="en-GB"/>
          <w14:ligatures w14:val="none"/>
        </w:rPr>
        <w:lastRenderedPageBreak/>
        <w:t>over the same period and renewables generated a record 46.2% of UK electricity from major power producers over the past 3 months</w:t>
      </w:r>
      <w:proofErr w:type="gramStart"/>
      <w:r w:rsidR="00EE2432" w:rsidRPr="00F3602E">
        <w:rPr>
          <w:rFonts w:ascii="Arial" w:eastAsia="Times New Roman" w:hAnsi="Arial" w:cs="Arial"/>
          <w:kern w:val="0"/>
          <w:sz w:val="23"/>
          <w:szCs w:val="23"/>
          <w:lang w:eastAsia="en-GB"/>
          <w14:ligatures w14:val="none"/>
        </w:rPr>
        <w:t xml:space="preserve">. </w:t>
      </w:r>
      <w:proofErr w:type="gramEnd"/>
      <w:r w:rsidR="00EE2432" w:rsidRPr="00F3602E">
        <w:rPr>
          <w:rFonts w:ascii="Arial" w:eastAsia="Times New Roman" w:hAnsi="Arial" w:cs="Arial"/>
          <w:kern w:val="0"/>
          <w:sz w:val="23"/>
          <w:szCs w:val="23"/>
          <w:lang w:eastAsia="en-GB"/>
          <w14:ligatures w14:val="none"/>
        </w:rPr>
        <w:t>This is up from just 3.5% for the same period in 2010.</w:t>
      </w:r>
    </w:p>
    <w:p w14:paraId="2DA337FA" w14:textId="77777777" w:rsidR="00EE2432" w:rsidRPr="00EE2432"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EE2432">
        <w:rPr>
          <w:rFonts w:ascii="Arial" w:eastAsia="Times New Roman" w:hAnsi="Arial" w:cs="Arial"/>
          <w:kern w:val="0"/>
          <w:sz w:val="23"/>
          <w:szCs w:val="23"/>
          <w:lang w:eastAsia="en-GB"/>
          <w14:ligatures w14:val="none"/>
        </w:rPr>
        <w:t>Please follow our social channels </w:t>
      </w:r>
      <w:hyperlink r:id="rId13" w:tgtFrame="_blank" w:history="1">
        <w:r w:rsidRPr="00EE2432">
          <w:rPr>
            <w:rFonts w:ascii="Arial" w:eastAsia="Times New Roman" w:hAnsi="Arial" w:cs="Arial"/>
            <w:color w:val="1D5782"/>
            <w:kern w:val="0"/>
            <w:sz w:val="23"/>
            <w:szCs w:val="23"/>
            <w:u w:val="single"/>
            <w:lang w:eastAsia="en-GB"/>
            <w14:ligatures w14:val="none"/>
          </w:rPr>
          <w:t>Twitter</w:t>
        </w:r>
      </w:hyperlink>
      <w:r w:rsidRPr="00EE2432">
        <w:rPr>
          <w:rFonts w:ascii="Arial" w:eastAsia="Times New Roman" w:hAnsi="Arial" w:cs="Arial"/>
          <w:kern w:val="0"/>
          <w:sz w:val="23"/>
          <w:szCs w:val="23"/>
          <w:lang w:eastAsia="en-GB"/>
          <w14:ligatures w14:val="none"/>
        </w:rPr>
        <w:t> | </w:t>
      </w:r>
      <w:hyperlink r:id="rId14" w:tgtFrame="_blank" w:history="1">
        <w:r w:rsidRPr="00EE2432">
          <w:rPr>
            <w:rFonts w:ascii="Arial" w:eastAsia="Times New Roman" w:hAnsi="Arial" w:cs="Arial"/>
            <w:color w:val="1D5782"/>
            <w:kern w:val="0"/>
            <w:sz w:val="23"/>
            <w:szCs w:val="23"/>
            <w:u w:val="single"/>
            <w:lang w:eastAsia="en-GB"/>
            <w14:ligatures w14:val="none"/>
          </w:rPr>
          <w:t>LinkedIn</w:t>
        </w:r>
      </w:hyperlink>
      <w:r w:rsidRPr="00EE2432">
        <w:rPr>
          <w:rFonts w:ascii="Arial" w:eastAsia="Times New Roman" w:hAnsi="Arial" w:cs="Arial"/>
          <w:kern w:val="0"/>
          <w:sz w:val="23"/>
          <w:szCs w:val="23"/>
          <w:lang w:eastAsia="en-GB"/>
          <w14:ligatures w14:val="none"/>
        </w:rPr>
        <w:t> | </w:t>
      </w:r>
      <w:hyperlink r:id="rId15" w:tgtFrame="_blank" w:history="1">
        <w:r w:rsidRPr="00EE2432">
          <w:rPr>
            <w:rFonts w:ascii="Arial" w:eastAsia="Times New Roman" w:hAnsi="Arial" w:cs="Arial"/>
            <w:color w:val="1D5782"/>
            <w:kern w:val="0"/>
            <w:sz w:val="23"/>
            <w:szCs w:val="23"/>
            <w:u w:val="single"/>
            <w:lang w:eastAsia="en-GB"/>
            <w14:ligatures w14:val="none"/>
          </w:rPr>
          <w:t>Instagram</w:t>
        </w:r>
      </w:hyperlink>
    </w:p>
    <w:p w14:paraId="69A747D6" w14:textId="77777777" w:rsidR="00EE2432" w:rsidRPr="00EE2432" w:rsidRDefault="00EE2432" w:rsidP="00EE2432">
      <w:pPr>
        <w:spacing w:before="100" w:beforeAutospacing="1" w:after="225" w:line="240" w:lineRule="auto"/>
        <w:rPr>
          <w:rFonts w:ascii="Times New Roman" w:eastAsia="Times New Roman" w:hAnsi="Times New Roman" w:cs="Times New Roman"/>
          <w:kern w:val="0"/>
          <w:sz w:val="24"/>
          <w:szCs w:val="24"/>
          <w:lang w:eastAsia="en-GB"/>
          <w14:ligatures w14:val="none"/>
        </w:rPr>
      </w:pPr>
      <w:r w:rsidRPr="00EE2432">
        <w:rPr>
          <w:rFonts w:ascii="Arial" w:eastAsia="Times New Roman" w:hAnsi="Arial" w:cs="Arial"/>
          <w:kern w:val="0"/>
          <w:sz w:val="23"/>
          <w:szCs w:val="23"/>
          <w:lang w:eastAsia="en-GB"/>
          <w14:ligatures w14:val="none"/>
        </w:rPr>
        <w:t>If you want to get in touch, email us at </w:t>
      </w:r>
      <w:hyperlink r:id="rId16" w:tgtFrame="_blank" w:history="1">
        <w:r w:rsidRPr="00EE2432">
          <w:rPr>
            <w:rFonts w:ascii="Arial" w:eastAsia="Times New Roman" w:hAnsi="Arial" w:cs="Arial"/>
            <w:color w:val="1D5782"/>
            <w:kern w:val="0"/>
            <w:sz w:val="23"/>
            <w:szCs w:val="23"/>
            <w:u w:val="single"/>
            <w:lang w:eastAsia="en-GB"/>
            <w14:ligatures w14:val="none"/>
          </w:rPr>
          <w:t>externalaffairs@energysecurity.gov.uk</w:t>
        </w:r>
      </w:hyperlink>
    </w:p>
    <w:p w14:paraId="517BCAA9" w14:textId="77777777" w:rsidR="00EE2432" w:rsidRPr="00F3602E" w:rsidRDefault="00EE2432" w:rsidP="00EE2432">
      <w:pPr>
        <w:spacing w:after="225" w:line="240" w:lineRule="auto"/>
        <w:rPr>
          <w:rFonts w:ascii="Times New Roman" w:eastAsia="Times New Roman" w:hAnsi="Times New Roman" w:cs="Times New Roman"/>
          <w:kern w:val="0"/>
          <w:sz w:val="24"/>
          <w:szCs w:val="24"/>
          <w:lang w:eastAsia="en-GB"/>
          <w14:ligatures w14:val="none"/>
        </w:rPr>
      </w:pPr>
    </w:p>
    <w:p w14:paraId="151AA125" w14:textId="77777777" w:rsidR="00EE2432" w:rsidRDefault="00EE2432" w:rsidP="00EE2432"/>
    <w:sectPr w:rsidR="00EE2432" w:rsidSect="00EE2432">
      <w:pgSz w:w="11906" w:h="16838"/>
      <w:pgMar w:top="5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337E7"/>
    <w:multiLevelType w:val="multilevel"/>
    <w:tmpl w:val="C802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27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32"/>
    <w:rsid w:val="003A419F"/>
    <w:rsid w:val="0079315F"/>
    <w:rsid w:val="00D579FA"/>
    <w:rsid w:val="00EE2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1AC81"/>
  <w15:chartTrackingRefBased/>
  <w15:docId w15:val="{CB91D891-E303-4E9D-B1BC-9D51AFA7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grantshapps/status/1661619484648435714" TargetMode="External"/><Relationship Id="rId13" Type="http://schemas.openxmlformats.org/officeDocument/2006/relationships/hyperlink" Target="https://twitter.com/energy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fgem.gov.uk/publications/customers-pay-less-energy-bills-summer?utm_source=twitter&amp;utm_medium=ofgem&amp;utm_term=&amp;utm_content=&amp;utm_campaign=" TargetMode="External"/><Relationship Id="rId12" Type="http://schemas.openxmlformats.org/officeDocument/2006/relationships/hyperlink" Target="https://www.gov.uk/government/news/blow-for-putin-as-uk-marks-one-year-free-from-russian-ga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xternalaffairs@energysecurity.gov.uk" TargetMode="External"/><Relationship Id="rId1" Type="http://schemas.openxmlformats.org/officeDocument/2006/relationships/numbering" Target="numbering.xml"/><Relationship Id="rId6" Type="http://schemas.openxmlformats.org/officeDocument/2006/relationships/hyperlink" Target="https://beis.frontify.com/d/XnaTkXURf8Ck/government-support-for-household-energy-bills" TargetMode="External"/><Relationship Id="rId11" Type="http://schemas.openxmlformats.org/officeDocument/2006/relationships/hyperlink" Target="https://www.gov.uk/government/news/untapped-potential-of-commercial-buildings-could-revolutionise-uk-solar-power" TargetMode="External"/><Relationship Id="rId5" Type="http://schemas.openxmlformats.org/officeDocument/2006/relationships/image" Target="media/image1.png"/><Relationship Id="rId15" Type="http://schemas.openxmlformats.org/officeDocument/2006/relationships/hyperlink" Target="https://www.instagram.com/energygovuk/" TargetMode="External"/><Relationship Id="rId10" Type="http://schemas.openxmlformats.org/officeDocument/2006/relationships/hyperlink" Target="https://www.gov.uk/government/publications/net-zero-innovation-portfolio-and-the-advanced-nuclear-fund-progress-report-2021-to-2022" TargetMode="External"/><Relationship Id="rId4" Type="http://schemas.openxmlformats.org/officeDocument/2006/relationships/webSettings" Target="webSettings.xml"/><Relationship Id="rId9" Type="http://schemas.openxmlformats.org/officeDocument/2006/relationships/hyperlink" Target="https://twitter.com/energygovuk/status/1661763775467331585?s=20" TargetMode="External"/><Relationship Id="rId14" Type="http://schemas.openxmlformats.org/officeDocument/2006/relationships/hyperlink" Target="https://www.linkedin.com/company/energ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Hayward</dc:creator>
  <cp:keywords/>
  <dc:description/>
  <cp:lastModifiedBy>Valerie Hayward</cp:lastModifiedBy>
  <cp:revision>2</cp:revision>
  <dcterms:created xsi:type="dcterms:W3CDTF">2023-05-26T16:10:00Z</dcterms:created>
  <dcterms:modified xsi:type="dcterms:W3CDTF">2023-05-26T16:19:00Z</dcterms:modified>
</cp:coreProperties>
</file>